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 проведения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объектовой тренировки по эвакуации людей при пожаре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в 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(название организации)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Дата проведения тренировки: «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color w:val="000000"/>
          <w:sz w:val="24"/>
          <w:szCs w:val="24"/>
        </w:rPr>
        <w:t>______</w:t>
      </w:r>
      <w:r>
        <w:rPr>
          <w:rFonts w:hAnsi="Times New Roman" w:cs="Times New Roman"/>
          <w:color w:val="000000"/>
          <w:sz w:val="24"/>
          <w:szCs w:val="24"/>
        </w:rPr>
        <w:t xml:space="preserve"> 202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 г.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Время проведения тренировки: с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 ч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мин до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ч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мин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Место проведения тренировки: </w:t>
      </w:r>
      <w:r>
        <w:rPr>
          <w:rFonts w:hAnsi="Times New Roman" w:cs="Times New Roman"/>
          <w:color w:val="000000"/>
          <w:sz w:val="24"/>
          <w:szCs w:val="24"/>
        </w:rPr>
        <w:t>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Тема тренировки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Цели тренировки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Обучение персонала 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 (далее – Общество) умению идентифицировать исходное событие, проверка готовности персонала Общества к эвакуации людей при пожаре.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Поддержание на необходимом уровне профессиональной и психофизиологической готовности персонала Общества к осуществлению успешных действий по эвакуации людей при пожаре.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 Выработка у персонала Общества навыков и способности самостоятельно, быстро и безошибочно ориентироваться в ситуации возникновения пожара, определять решающее направление действий и принимать правильные меры по эвакуации людей при пожаре.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2.4. Отработка организации немедленного вызова персоналом Общества пожарных подразделений и последующих действий по эвакуации людей при пожаре при срабатывании автоматической пожарной сигнализации, обнаружении пожара или признаков горения в здании Общества.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2.5. Обучение персонала Общества приемам и способам спасения и эвакуации людей и материальных ценностей при пожаре.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2.6. Обучение персонала Общества навыкам использования первичных средств пожаротушения.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2.7. Обучение персонала Общества навыкам оказания первой доврачебной помощи пострадавшим на пожаре.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2.8. Обучение персонала Общества правилам пользования средствами индивидуальной защиты при пожаре.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2.9. Проверка качества обучения персонала Общества мерам пожарной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Состав участников тренировки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Этапы тренировки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Первый подготовительный этап: проведение инструктивных занятий с персоналом Общества.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Второй подготовительный этап: проведение дополнительного инструктажа с работниками Общества, отвечающими за состояние автоматических систем противопожарной защиты, первичных средств пожаротушения и путей эвакуации, проверка состояния автоматических систем противопожарной защиты, первичных средств пожаротушения и путей эвакуации.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4.3. Третий подготовительный этап: проведение инструктивных занятий с персоналом Общества на тему «Правила безопасного поведения при эвакуации людей из здания Общества в чрезвычайных ситуациях, связанных с пожарами».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4.4. Четвертый этап: проведение тренировки (подача сигнала о возникновении условного пожара, проведение эвакуации, оказание первой доврачебной помощи пострадавшим на пожаре, тушение условного пожара первичными средствами пожаротушения).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4.5. Пятый этап: разбор тренировки.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Подведение итогов тренировки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 Подготовка акта (справки) об итогах организации подготовки и проведения тренировки.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5.2. Фиксация результатов тренировки в журнале учета тренировок.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5.3. Подготовка приказа об итогах организации подготовки и проведения тренировки с постановкой задач по устранению выявленных недостатков.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Календарный план подготовки и проведения тренировки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59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Мероприятие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(срок)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проведения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Время проведения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проведения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Ответственный исполнитель</w:t>
            </w:r>
          </w:p>
        </w:tc>
      </w:tr>
      <w:tr>
        <w:trPr>
          <w:trHeight w:val="32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>
        <w:trPr>
          <w:trHeight w:val="5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Издание приказа о подготовке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 проведении тренировки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5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Разработка плана проведения тренировки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59"/>
        </w:trPr>
        <w:tc>
          <w:tcPr>
            <w:tcW w:w="0" w:type="auto"/>
            <w:gridSpan w:val="7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Первый подготовительный этап</w:t>
            </w:r>
          </w:p>
        </w:tc>
      </w:tr>
      <w:tr>
        <w:trPr>
          <w:trHeight w:val="5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Доведение плана проведения тренировки до персонала Общества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ч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мин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5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Инструктивные занятия с персоналом Общества, связанные с проведением тренировки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ч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мин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59"/>
        </w:trPr>
        <w:tc>
          <w:tcPr>
            <w:tcW w:w="0" w:type="auto"/>
            <w:gridSpan w:val="7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Второй подготовительный этап</w:t>
            </w:r>
          </w:p>
        </w:tc>
      </w:tr>
      <w:tr>
        <w:trPr>
          <w:trHeight w:val="5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Проведение дополнительного инструктажа с работниками Общества, отвечающими за состояние автоматических систем противопожарной защиты, первичных средств пожаротушения и путей эвакуации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ч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мин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5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Проверка состояния автоматических систем противопожарной защиты, первичных средств пожаротушения и путей эвакуации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ч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мин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59"/>
        </w:trPr>
        <w:tc>
          <w:tcPr>
            <w:tcW w:w="0" w:type="auto"/>
            <w:gridSpan w:val="7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Третий подготовительный этап</w:t>
            </w:r>
          </w:p>
        </w:tc>
      </w:tr>
      <w:tr>
        <w:trPr>
          <w:trHeight w:val="5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Проведение инструктивных занятий с персоналом Общества на тему «Правила безопасного поведения при эвакуации людей из здания Общества в чрезвычайных ситуациях, связанных с пожарами»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ч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мин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5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Доклад генеральному директору (руководителю тренировки) о готовности персонала Общества и объекта к проведению тренировки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ч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мин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59"/>
        </w:trPr>
        <w:tc>
          <w:tcPr>
            <w:tcW w:w="0" w:type="auto"/>
            <w:gridSpan w:val="7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Четвертый этап</w:t>
            </w:r>
          </w:p>
        </w:tc>
      </w:tr>
      <w:tr>
        <w:trPr>
          <w:trHeight w:val="5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Проведение тренировки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ч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мин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59"/>
        </w:trPr>
        <w:tc>
          <w:tcPr>
            <w:tcW w:w="0" w:type="auto"/>
            <w:gridSpan w:val="7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Пятый этап</w:t>
            </w:r>
          </w:p>
        </w:tc>
      </w:tr>
      <w:tr>
        <w:trPr>
          <w:trHeight w:val="5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Подготовка акта (справки) об итогах организации подготовки и проведения тренировки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г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5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Фиксация результатов тренировки в журнале учета тренировок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г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5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Подготовка приказа об итогах организации подготовки и проведения тренировки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г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color w:val="000000"/>
          <w:sz w:val="24"/>
          <w:szCs w:val="24"/>
        </w:rPr>
        <w:t>______</w:t>
      </w:r>
      <w:r>
        <w:rPr>
          <w:rFonts w:hAnsi="Times New Roman" w:cs="Times New Roman"/>
          <w:color w:val="000000"/>
          <w:sz w:val="24"/>
          <w:szCs w:val="24"/>
        </w:rPr>
        <w:t xml:space="preserve"> 202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 г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Начальник штаба тренировки </w:t>
      </w:r>
      <w:r>
        <w:rPr>
          <w:rFonts w:hAnsi="Times New Roman" w:cs="Times New Roman"/>
          <w:color w:val="000000"/>
          <w:sz w:val="24"/>
          <w:szCs w:val="24"/>
        </w:rPr>
        <w:t>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(подпись) (Ф. И. О. руководителя организации)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a375d49532184e9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